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CBA" w:rsidRDefault="00837652" w:rsidP="00837652">
      <w:pPr>
        <w:spacing w:line="360" w:lineRule="auto"/>
      </w:pPr>
      <w:r>
        <w:t>Drazí přátelé,</w:t>
      </w:r>
    </w:p>
    <w:p w:rsidR="00837652" w:rsidRDefault="00837652" w:rsidP="00837652">
      <w:pPr>
        <w:spacing w:line="360" w:lineRule="auto"/>
        <w:ind w:firstLine="708"/>
      </w:pPr>
      <w:r>
        <w:t xml:space="preserve">je před námi pokračování našich úvah o apoštolské </w:t>
      </w:r>
      <w:proofErr w:type="spellStart"/>
      <w:r>
        <w:t>posynodální</w:t>
      </w:r>
      <w:proofErr w:type="spellEnd"/>
      <w:r>
        <w:t xml:space="preserve"> exhortaci </w:t>
      </w:r>
      <w:proofErr w:type="spellStart"/>
      <w:r>
        <w:t>Amoris</w:t>
      </w:r>
      <w:proofErr w:type="spellEnd"/>
      <w:r>
        <w:t xml:space="preserve"> </w:t>
      </w:r>
      <w:proofErr w:type="spellStart"/>
      <w:r>
        <w:t>laetitia</w:t>
      </w:r>
      <w:proofErr w:type="spellEnd"/>
      <w:r>
        <w:t>. Dnes zaměříme naši pozornost na druhou kapitolu, která je označena titulem: reality a problémy rodin. Jedná se o články 31-57 tohoto dokumentu.</w:t>
      </w:r>
    </w:p>
    <w:p w:rsidR="00701F3F" w:rsidRDefault="00435E55" w:rsidP="00837652">
      <w:pPr>
        <w:spacing w:line="360" w:lineRule="auto"/>
        <w:ind w:firstLine="708"/>
      </w:pPr>
      <w:r>
        <w:t xml:space="preserve">Již před zahájením synody se v médiích objevovaly informace o tom, že synoda by mohla změnit přístup k rozvedeným a </w:t>
      </w:r>
      <w:proofErr w:type="spellStart"/>
      <w:r>
        <w:t>znovusezdaným</w:t>
      </w:r>
      <w:proofErr w:type="spellEnd"/>
      <w:r>
        <w:t>… Když se o této otázce začalo</w:t>
      </w:r>
      <w:r w:rsidR="00701F3F">
        <w:t xml:space="preserve"> na synodě</w:t>
      </w:r>
      <w:r>
        <w:t xml:space="preserve"> mluvit, otcové z Afriky, Asie, či jižní Ameriky reagovali, že jedinou a hlavní bolestí rodin rozhodně nejsou rozvody a uzavírání nových svazků – toto je problém především Evropy a Severní Ameriky. </w:t>
      </w:r>
      <w:r w:rsidR="00701F3F">
        <w:t xml:space="preserve">To krásným způsobem vystihuje fakt, že </w:t>
      </w:r>
      <w:r>
        <w:t xml:space="preserve">církev není možné omezit jen na zkušenost zemí severní polokoule. </w:t>
      </w:r>
      <w:proofErr w:type="gramStart"/>
      <w:r>
        <w:t>Církev</w:t>
      </w:r>
      <w:proofErr w:type="gramEnd"/>
      <w:r>
        <w:t xml:space="preserve"> je mnohem pestřejší, a tak i oněch výzev je mnohem více. To, co je problém pro Evropu, není problém pro jiné části světa.</w:t>
      </w:r>
      <w:r w:rsidR="00B25CB6">
        <w:t xml:space="preserve"> </w:t>
      </w:r>
    </w:p>
    <w:p w:rsidR="00435E55" w:rsidRDefault="00435E55" w:rsidP="00837652">
      <w:pPr>
        <w:spacing w:line="360" w:lineRule="auto"/>
        <w:ind w:firstLine="708"/>
      </w:pPr>
      <w:r>
        <w:t>Četba následujících článků tedy představuje celou paletu výzev a problémů rodiny. Nejen té Evropské, ale rodin, které žijí v různých situacích a prostředích našeho světa.</w:t>
      </w:r>
    </w:p>
    <w:p w:rsidR="00701F3F" w:rsidRDefault="00B25CB6" w:rsidP="00837652">
      <w:pPr>
        <w:spacing w:line="360" w:lineRule="auto"/>
        <w:ind w:firstLine="708"/>
      </w:pPr>
      <w:r>
        <w:t xml:space="preserve">Papež v těchto článcích vycházel z toho, co představili synodální otcové z různých koutů světa, shrnul to, co zaznělo, a sám přidal starosti, které vyplývají z jeho vlastního pohledu na věc (srov. č. 31). </w:t>
      </w:r>
    </w:p>
    <w:p w:rsidR="00B25CB6" w:rsidRDefault="00B25CB6" w:rsidP="00837652">
      <w:pPr>
        <w:spacing w:line="360" w:lineRule="auto"/>
        <w:ind w:firstLine="708"/>
      </w:pPr>
      <w:r>
        <w:t>Mohlo by se nám zdát, že následující články jsou velmi smutné – číst tolik a tolik věcí, které ohrožují rodinu a tedy i společnost a společnou budoucnost. Na člověka by mohl doléhat pocit, že rodina ve všech těchto výzvách prostě nemůže obstát. Domnívám se proto, že je dobré začít naše úvahy tím, co píše papež na závěr této části: „</w:t>
      </w:r>
      <w:r>
        <w:rPr>
          <w:i/>
        </w:rPr>
        <w:t>Skutečnosti, které nám dělají starosti, jsou výzvami</w:t>
      </w:r>
      <w:r>
        <w:t>“</w:t>
      </w:r>
      <w:r>
        <w:t xml:space="preserve"> (č. 57).</w:t>
      </w:r>
    </w:p>
    <w:p w:rsidR="00435E55" w:rsidRDefault="00B25CB6" w:rsidP="00837652">
      <w:pPr>
        <w:spacing w:line="360" w:lineRule="auto"/>
        <w:ind w:firstLine="708"/>
      </w:pPr>
      <w:r>
        <w:t>Vzpomínám na jeden rozhovor s Jaromírem Jágrem, ve kterém vyjadřoval, že si váží svých soupeřů, protože jen díky nim je tak dobrý, jak je. Své soupeře nevnímá jako „problém“, ale naopak jako výzvu. Podobně tomu má být i u rodiny. Problémy, které je obklopují, a mohlo by se zdát, že je porážejí a ničí, mohou být naopak tím, co rodinu upevní a dá jí zazářit v ještě větším a jasnějším světle. Ony výzvy tedy nemusí být tím, co rodinu ničí, ale naopak se mohou stát tím, co rodinu ještě více posílí.</w:t>
      </w:r>
    </w:p>
    <w:p w:rsidR="00B25CB6" w:rsidRDefault="00701F3F" w:rsidP="00837652">
      <w:pPr>
        <w:spacing w:line="360" w:lineRule="auto"/>
        <w:ind w:firstLine="708"/>
      </w:pPr>
      <w:r>
        <w:t>Nemáme možnost se podrobně věnovat všemu, co v těchto článcích zaznívá. Proto některé problémy a výzvy jen zmíníme a některým, které osobně vnímám jako u nás aktuální, trošičku rozvedeme.</w:t>
      </w:r>
    </w:p>
    <w:p w:rsidR="00B25CB6" w:rsidRDefault="00701F3F" w:rsidP="00837652">
      <w:pPr>
        <w:spacing w:line="360" w:lineRule="auto"/>
        <w:ind w:firstLine="708"/>
      </w:pPr>
      <w:r>
        <w:t>Papež začíná zmínkou</w:t>
      </w:r>
      <w:r w:rsidR="00351F4E">
        <w:t xml:space="preserve"> španělských biskupů, kteří oceňují růst prostoru svobody v rodinách a s tím spojené docenění osobní komunikace mezi manžely. To ale přináší také nebezpečí, protože někteří mohou zaměnit svobodu za pocit, že nejsem vázán na strukturu rodiny, že svoboda spočívá v tom, že mohu </w:t>
      </w:r>
      <w:r>
        <w:t>usuzovat</w:t>
      </w:r>
      <w:r w:rsidR="00351F4E">
        <w:t xml:space="preserve">, jak mě napadne, tedy že neexistují </w:t>
      </w:r>
      <w:r w:rsidR="00351F4E">
        <w:lastRenderedPageBreak/>
        <w:t xml:space="preserve">pravdy, hodnoty a principy, kterými bych byl vázán. S touto svobodou (která, jak jsme již zmínili, je vnímána pozitivně) roste nebezpečně individualismus v rodinách. Tento individualismus tvoří ze společenství rodin skupinu ostrovů, kde si každý žije podle svého. Dalším problémem, </w:t>
      </w:r>
      <w:r>
        <w:t>který se na tento</w:t>
      </w:r>
      <w:r w:rsidR="00351F4E">
        <w:t xml:space="preserve"> </w:t>
      </w:r>
      <w:r>
        <w:t>individualismus</w:t>
      </w:r>
      <w:r w:rsidR="00351F4E">
        <w:t xml:space="preserve"> </w:t>
      </w:r>
      <w:r>
        <w:t>napojuje</w:t>
      </w:r>
      <w:r w:rsidR="00351F4E">
        <w:t xml:space="preserve">, je neschopnost nastupujících generací činit definitivní rozhodnutí.  </w:t>
      </w:r>
    </w:p>
    <w:p w:rsidR="00351F4E" w:rsidRDefault="00351F4E" w:rsidP="00351F4E">
      <w:pPr>
        <w:spacing w:line="360" w:lineRule="auto"/>
        <w:ind w:firstLine="708"/>
      </w:pPr>
      <w:r>
        <w:t xml:space="preserve">V článku 36. papež předkládá zajímavý pohled a představuje, že některé problémy rodin jsou důsledkem našeho počínání. Byl to přílišný akcent na povinnost plodit potomstvo (až do II. vatikánského koncilu a především do roku 1983, kdy byl vydán nový kodex, bylo jediným </w:t>
      </w:r>
      <w:r w:rsidR="00701F3F">
        <w:t xml:space="preserve">představovaným </w:t>
      </w:r>
      <w:r>
        <w:t xml:space="preserve">cílem manželství plození potomstva a opomíjel se vzájemný prospěch manželů). Nebo problém, který trvá i nadále – nedoprovázení novomanželů v prvních letech jejich </w:t>
      </w:r>
      <w:r w:rsidR="00701F3F">
        <w:t xml:space="preserve">společného </w:t>
      </w:r>
      <w:r>
        <w:t>života.</w:t>
      </w:r>
    </w:p>
    <w:p w:rsidR="00351F4E" w:rsidRDefault="00351F4E" w:rsidP="00351F4E">
      <w:pPr>
        <w:spacing w:line="360" w:lineRule="auto"/>
        <w:ind w:firstLine="708"/>
      </w:pPr>
      <w:r>
        <w:t xml:space="preserve">Domnívám se, že poslední zmíněná věc je skutečně velkým problémem, a to nejen ve vztahu k manželství. Když se podíváme na naší praxi, můžeme vidět, že </w:t>
      </w:r>
      <w:r w:rsidR="00701F3F">
        <w:t>máme</w:t>
      </w:r>
      <w:r w:rsidR="00701F3F">
        <w:t xml:space="preserve"> </w:t>
      </w:r>
      <w:r>
        <w:t xml:space="preserve">vcelku dobře propracované přípravy na přijetí svátostí (křest dospělých, biřmování, první svaté přijímání… - u manželství máme přípravy, ale já </w:t>
      </w:r>
      <w:r w:rsidR="00870074">
        <w:t xml:space="preserve">osobně </w:t>
      </w:r>
      <w:r>
        <w:t>se domnívám</w:t>
      </w:r>
      <w:r w:rsidR="00870074">
        <w:t>, že nejsou dobře nastavené</w:t>
      </w:r>
      <w:r>
        <w:t>)</w:t>
      </w:r>
      <w:r w:rsidR="00870074">
        <w:t xml:space="preserve">. Všimněme si ale toho, že když svátost udělíme, tak už o dotyčné „nemáme zájem“. Neprobíhá žádná mystagogická katecheze. Přirovnám to k sázení stromku. Když zasadím mladý stromek, dám k němu podpěru, aby mohl růst rovně. Když ale uvedeme lidi do manželství, přestaneme o něm mít zájem a necháme je tak růst bez podpory v onom větru a vichřici tohoto světa (osobně musím ale říci, že ani mladí manželé o </w:t>
      </w:r>
      <w:r w:rsidR="00701F3F">
        <w:t>tuto</w:t>
      </w:r>
      <w:r w:rsidR="00870074">
        <w:t xml:space="preserve"> podporu </w:t>
      </w:r>
      <w:r w:rsidR="00701F3F">
        <w:t xml:space="preserve">církve </w:t>
      </w:r>
      <w:r w:rsidR="00870074">
        <w:t xml:space="preserve">nemají </w:t>
      </w:r>
      <w:r w:rsidR="00701F3F">
        <w:t xml:space="preserve">příliš </w:t>
      </w:r>
      <w:r w:rsidR="00870074">
        <w:t>zájem).</w:t>
      </w:r>
    </w:p>
    <w:p w:rsidR="00870074" w:rsidRDefault="00870074" w:rsidP="00351F4E">
      <w:pPr>
        <w:spacing w:line="360" w:lineRule="auto"/>
        <w:ind w:firstLine="708"/>
      </w:pPr>
      <w:r>
        <w:t>Dalším velkým problémem rodin je něco, co souvisí se způsobem našeho života. Papež František v červnu 2013 při generální audienci představil dnešní dobu jako „kulturu odpadu“</w:t>
      </w:r>
      <w:r>
        <w:rPr>
          <w:rStyle w:val="Znakapoznpodarou"/>
        </w:rPr>
        <w:footnoteReference w:id="1"/>
      </w:r>
      <w:r>
        <w:t>. Tato „kultura“ vstupuje i do manželství. Máme tendenci druhého vnímat jen jako předmět, který citově použijeme, a pak odhodíme. Jak častokrát se v tak zvaných manželských poradnách opakují slova o tom, že když manželům spolu není dobře (když už se citově „vysáli“), že mají jít od sebe a najít si někoho nového (rozumějme, nový „předmět k vysátí“).</w:t>
      </w:r>
    </w:p>
    <w:p w:rsidR="00870074" w:rsidRDefault="00870074" w:rsidP="00351F4E">
      <w:pPr>
        <w:spacing w:line="360" w:lineRule="auto"/>
        <w:ind w:firstLine="708"/>
      </w:pPr>
      <w:r>
        <w:t>Dále se papež v dokumentu věnuje problémům ekonomickým, pracovním a studijního charakteru. Velkým problémem naší společnosti jsou nerozumně vzaté hypotéky. Ty odpovídají naší touze mít hned. Bohužel jsme zaměnili blahobyt za „</w:t>
      </w:r>
      <w:proofErr w:type="spellStart"/>
      <w:r>
        <w:t>blahomit</w:t>
      </w:r>
      <w:proofErr w:type="spellEnd"/>
      <w:r>
        <w:t xml:space="preserve">“. </w:t>
      </w:r>
      <w:r w:rsidR="00754586">
        <w:t xml:space="preserve">Začali jsme se domnívat, že štěstí rodiny spočívá v tom, že </w:t>
      </w:r>
      <w:r w:rsidR="00754586" w:rsidRPr="009A62B4">
        <w:rPr>
          <w:b/>
        </w:rPr>
        <w:t>má</w:t>
      </w:r>
      <w:r w:rsidR="00754586">
        <w:t xml:space="preserve"> (dům, bazén, dost peněz na různé kroužky, na </w:t>
      </w:r>
      <w:r w:rsidR="00754586">
        <w:lastRenderedPageBreak/>
        <w:t xml:space="preserve">dárky pro děti…), na místo toho, že </w:t>
      </w:r>
      <w:r w:rsidR="00754586" w:rsidRPr="009A62B4">
        <w:rPr>
          <w:b/>
        </w:rPr>
        <w:t>je</w:t>
      </w:r>
      <w:r w:rsidR="00754586">
        <w:t xml:space="preserve"> (proto, abychom měli dost peněz n</w:t>
      </w:r>
      <w:r w:rsidR="009A62B4">
        <w:t>a splácení hypotéky a všechny vý</w:t>
      </w:r>
      <w:r w:rsidR="00754586">
        <w:t>še zmíněné věci, přestávají být rodiči s dětmi – musí na to vydělat, respektive zmíněné dárky odvádí děti od rodičů – mobily, tablety…).</w:t>
      </w:r>
    </w:p>
    <w:p w:rsidR="00754586" w:rsidRDefault="009A62B4" w:rsidP="00351F4E">
      <w:pPr>
        <w:spacing w:line="360" w:lineRule="auto"/>
        <w:ind w:firstLine="708"/>
      </w:pPr>
      <w:r>
        <w:t>To, co jsme řekli,</w:t>
      </w:r>
      <w:r w:rsidR="00754586">
        <w:t xml:space="preserve"> nikterak nepopírá, že rodina má právo na adekvátní byt. Rovněž se nechce říci, že materiální hodnoty nepotřebuje ke svému štěstí. Ale je třeba mít na paměti, že vlastnění má sloužit k tomu, aby člověk</w:t>
      </w:r>
      <w:r>
        <w:t xml:space="preserve"> a rodina</w:t>
      </w:r>
      <w:r w:rsidR="00754586">
        <w:t xml:space="preserve"> </w:t>
      </w:r>
      <w:r w:rsidR="00754586">
        <w:rPr>
          <w:b/>
        </w:rPr>
        <w:t>byl</w:t>
      </w:r>
      <w:r>
        <w:rPr>
          <w:b/>
        </w:rPr>
        <w:t>i</w:t>
      </w:r>
      <w:r>
        <w:t xml:space="preserve"> šťastni</w:t>
      </w:r>
      <w:r w:rsidR="00754586">
        <w:t>.</w:t>
      </w:r>
    </w:p>
    <w:p w:rsidR="00754586" w:rsidRDefault="00754586" w:rsidP="00351F4E">
      <w:pPr>
        <w:spacing w:line="360" w:lineRule="auto"/>
        <w:ind w:firstLine="708"/>
      </w:pPr>
      <w:r>
        <w:t>Dokument se dále věnuje problému, kdy se mnoho dětí rodí mimo manželství, rovněž tak sexuálnímu zneužívání. Dále se zmiňuje o „dalším znamení doby“, kterým je migrace. V článku 47. se mluví o rodinách, které mají ve svém středu postiženou osobu, jejíž handicap, který vpadne do života nečekaně</w:t>
      </w:r>
      <w:r w:rsidR="009A62B4">
        <w:t>,</w:t>
      </w:r>
      <w:r>
        <w:t xml:space="preserve"> je velkou výzvou.</w:t>
      </w:r>
    </w:p>
    <w:p w:rsidR="00754586" w:rsidRDefault="00754586" w:rsidP="00351F4E">
      <w:pPr>
        <w:spacing w:line="360" w:lineRule="auto"/>
        <w:ind w:firstLine="708"/>
      </w:pPr>
      <w:r>
        <w:t>Já bych se rád v krátkosti zastavil ještě u článku 48, ve kterém se hovoří o starých lidech a o dnešním přístupu rodin k nim (znovu především problém naší kultury). V ekonomicky pojímaném světě jsou staré osoby častokrát vnímány jako „zátěž“ (a velmi smutné je, že se takto častokrát vnímají i ony sami). Člověk se dnes hodnotí podle toho, co dělá, namísto toho, že je.</w:t>
      </w:r>
    </w:p>
    <w:p w:rsidR="00754586" w:rsidRDefault="00754586" w:rsidP="00351F4E">
      <w:pPr>
        <w:spacing w:line="360" w:lineRule="auto"/>
        <w:ind w:firstLine="708"/>
      </w:pPr>
      <w:r>
        <w:t xml:space="preserve">Jednou mi někdo říkal, že nemůže vidět umírat děti v nemocnicích. Já odpověděl, že pro mě je mnohem bolestivější vidět umírat v oněch prostředích staré lidi. Protože dítě většinou umírá obklopené láskou svých nejbližších. Při návštěvách různých zařízení pro staré lidi však mohu opakovaně vidět, že </w:t>
      </w:r>
      <w:r w:rsidR="009A62B4">
        <w:t>staří</w:t>
      </w:r>
      <w:bookmarkStart w:id="0" w:name="_GoBack"/>
      <w:bookmarkEnd w:id="0"/>
      <w:r>
        <w:t xml:space="preserve"> lidé umírají naopak opuštění a bez zájmu. A to je přeci mnohem bolestivější.</w:t>
      </w:r>
    </w:p>
    <w:p w:rsidR="00754586" w:rsidRDefault="00754586" w:rsidP="00351F4E">
      <w:pPr>
        <w:spacing w:line="360" w:lineRule="auto"/>
        <w:ind w:firstLine="708"/>
      </w:pPr>
      <w:r>
        <w:t>Domnívám se, že toto je ohromný problém, a to i duchovní. Když se podíváme na desatero, tak v křesťanské tradici jsme se naučili rozdělovat desky zákona na tři a sedm přikázání, přičemž první tři upravují vztah k Bohu, a další k druhým, k sobě a k majetku. Židovská tradice ale rozděluje desky Zákona na pět a pět přikázání. Přičemž naše první přikázání jsou v židovské tradici dvě přikázání. A naše čtvrté přikázání je pak ještě vnímáno v oblasti přikázání upravující vztah člověka k Bohu! Když se totiž Bůh představuje, říká, že je Bůh Abrahámův, Bůh Jakubův a Bůh Izákův, Bůh tvých otců! Oddělení se od otce (rodičů) znamená tedy nejen oddělení se od vyvoleného národa, ale také od samotného Boha! Proto skutečně říkám, že neochota starat se o staré lidi v našich rodinách zásadním způsobem také ovlivňuje náš duchovní život (samozřejmě, ne vždy se jde o staré lidi v rodině postarat a nemocniční péče je pro ně lepší…).</w:t>
      </w:r>
    </w:p>
    <w:p w:rsidR="00701F3F" w:rsidRPr="00754586" w:rsidRDefault="00701F3F" w:rsidP="00351F4E">
      <w:pPr>
        <w:spacing w:line="360" w:lineRule="auto"/>
        <w:ind w:firstLine="708"/>
      </w:pPr>
      <w:r>
        <w:t xml:space="preserve">Od 50. článku jsou zaznamenány některé výzvy. Je to výzva unavenosti, násilí, oslabování rodin, vytváření různých nových společenství života, polygamie, soužití, které </w:t>
      </w:r>
      <w:r>
        <w:lastRenderedPageBreak/>
        <w:t>předchází manželství, špatně pojatý feminismus, nové objevení otcovství, biotechnická revoluce v oblasti plození…</w:t>
      </w:r>
    </w:p>
    <w:p w:rsidR="009239AF" w:rsidRDefault="00701F3F" w:rsidP="00701F3F">
      <w:pPr>
        <w:spacing w:line="360" w:lineRule="auto"/>
        <w:ind w:firstLine="708"/>
      </w:pPr>
      <w:r>
        <w:t>Naše dnešní úvahy bych zakončil citací 57. článku</w:t>
      </w:r>
      <w:r w:rsidR="00435E55">
        <w:t>: „</w:t>
      </w:r>
      <w:r w:rsidR="00435E55">
        <w:rPr>
          <w:i/>
        </w:rPr>
        <w:t>Ze synodálních úvah nevzešel nějaký stereotyp ideální rodiny, nýbrž oslovující mozaika tvořená mnoha různými skutečnostmi, plnými radosti, dramat a snů. Skutečnosti, které nám dělají starosti, jsou výzvami</w:t>
      </w:r>
      <w:r w:rsidR="00435E55">
        <w:t>“.</w:t>
      </w:r>
    </w:p>
    <w:sectPr w:rsidR="009239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E4A" w:rsidRDefault="00E94E4A" w:rsidP="00870074">
      <w:r>
        <w:separator/>
      </w:r>
    </w:p>
  </w:endnote>
  <w:endnote w:type="continuationSeparator" w:id="0">
    <w:p w:rsidR="00E94E4A" w:rsidRDefault="00E94E4A" w:rsidP="0087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E4A" w:rsidRDefault="00E94E4A" w:rsidP="00870074">
      <w:r>
        <w:separator/>
      </w:r>
    </w:p>
  </w:footnote>
  <w:footnote w:type="continuationSeparator" w:id="0">
    <w:p w:rsidR="00E94E4A" w:rsidRDefault="00E94E4A" w:rsidP="00870074">
      <w:r>
        <w:continuationSeparator/>
      </w:r>
    </w:p>
  </w:footnote>
  <w:footnote w:id="1">
    <w:p w:rsidR="00870074" w:rsidRDefault="00870074" w:rsidP="00870074">
      <w:pPr>
        <w:pStyle w:val="Textpoznpodarou"/>
      </w:pPr>
      <w:r>
        <w:rPr>
          <w:rStyle w:val="Znakapoznpodarou"/>
        </w:rPr>
        <w:footnoteRef/>
      </w:r>
      <w:r>
        <w:t xml:space="preserve"> Generální audience papeže Františka. Text z 5. června 2013. http://www.radiovaticana.cz/clanek.php4?id=18375</w:t>
      </w:r>
    </w:p>
    <w:p w:rsidR="00870074" w:rsidRDefault="00870074">
      <w:pPr>
        <w:pStyle w:val="Textpoznpodarou"/>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652"/>
    <w:rsid w:val="00351F4E"/>
    <w:rsid w:val="00380E68"/>
    <w:rsid w:val="00435E55"/>
    <w:rsid w:val="00575B30"/>
    <w:rsid w:val="00584E30"/>
    <w:rsid w:val="00701F3F"/>
    <w:rsid w:val="00754586"/>
    <w:rsid w:val="00837652"/>
    <w:rsid w:val="00870074"/>
    <w:rsid w:val="009239AF"/>
    <w:rsid w:val="009A62B4"/>
    <w:rsid w:val="00A44CBA"/>
    <w:rsid w:val="00B25CB6"/>
    <w:rsid w:val="00E94E4A"/>
    <w:rsid w:val="00F77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5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870074"/>
    <w:rPr>
      <w:sz w:val="20"/>
      <w:szCs w:val="20"/>
    </w:rPr>
  </w:style>
  <w:style w:type="character" w:customStyle="1" w:styleId="TextpoznpodarouChar">
    <w:name w:val="Text pozn. pod čarou Char"/>
    <w:basedOn w:val="Standardnpsmoodstavce"/>
    <w:link w:val="Textpoznpodarou"/>
    <w:uiPriority w:val="99"/>
    <w:semiHidden/>
    <w:rsid w:val="00870074"/>
    <w:rPr>
      <w:sz w:val="20"/>
      <w:szCs w:val="20"/>
    </w:rPr>
  </w:style>
  <w:style w:type="character" w:styleId="Znakapoznpodarou">
    <w:name w:val="footnote reference"/>
    <w:basedOn w:val="Standardnpsmoodstavce"/>
    <w:uiPriority w:val="99"/>
    <w:semiHidden/>
    <w:unhideWhenUsed/>
    <w:rsid w:val="008700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5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870074"/>
    <w:rPr>
      <w:sz w:val="20"/>
      <w:szCs w:val="20"/>
    </w:rPr>
  </w:style>
  <w:style w:type="character" w:customStyle="1" w:styleId="TextpoznpodarouChar">
    <w:name w:val="Text pozn. pod čarou Char"/>
    <w:basedOn w:val="Standardnpsmoodstavce"/>
    <w:link w:val="Textpoznpodarou"/>
    <w:uiPriority w:val="99"/>
    <w:semiHidden/>
    <w:rsid w:val="00870074"/>
    <w:rPr>
      <w:sz w:val="20"/>
      <w:szCs w:val="20"/>
    </w:rPr>
  </w:style>
  <w:style w:type="character" w:styleId="Znakapoznpodarou">
    <w:name w:val="footnote reference"/>
    <w:basedOn w:val="Standardnpsmoodstavce"/>
    <w:uiPriority w:val="99"/>
    <w:semiHidden/>
    <w:unhideWhenUsed/>
    <w:rsid w:val="008700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9CF7E-096A-4612-956C-7B3A851F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1187</Words>
  <Characters>7004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4</cp:revision>
  <dcterms:created xsi:type="dcterms:W3CDTF">2018-03-22T15:10:00Z</dcterms:created>
  <dcterms:modified xsi:type="dcterms:W3CDTF">2018-04-03T11:22:00Z</dcterms:modified>
</cp:coreProperties>
</file>